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CC" w:rsidRPr="00F03D0F" w:rsidRDefault="00E977F0" w:rsidP="00363AC7">
      <w:pPr>
        <w:jc w:val="center"/>
        <w:rPr>
          <w:rFonts w:eastAsia="黑体"/>
          <w:bCs/>
          <w:sz w:val="32"/>
          <w:szCs w:val="32"/>
        </w:rPr>
      </w:pPr>
      <w:r w:rsidRPr="00F03D0F">
        <w:rPr>
          <w:rFonts w:eastAsia="黑体"/>
          <w:bCs/>
          <w:sz w:val="32"/>
          <w:szCs w:val="32"/>
        </w:rPr>
        <w:t>20</w:t>
      </w:r>
      <w:r w:rsidR="007175F6">
        <w:rPr>
          <w:rFonts w:eastAsia="黑体" w:hint="eastAsia"/>
          <w:bCs/>
          <w:sz w:val="32"/>
          <w:szCs w:val="32"/>
        </w:rPr>
        <w:t>21</w:t>
      </w:r>
      <w:r w:rsidRPr="00F03D0F">
        <w:rPr>
          <w:rFonts w:eastAsia="黑体"/>
          <w:bCs/>
          <w:sz w:val="32"/>
          <w:szCs w:val="32"/>
        </w:rPr>
        <w:t>-20</w:t>
      </w:r>
      <w:r w:rsidR="00981F86">
        <w:rPr>
          <w:rFonts w:eastAsia="黑体" w:hint="eastAsia"/>
          <w:bCs/>
          <w:sz w:val="32"/>
          <w:szCs w:val="32"/>
        </w:rPr>
        <w:t>2</w:t>
      </w:r>
      <w:r w:rsidR="007175F6">
        <w:rPr>
          <w:rFonts w:eastAsia="黑体" w:hint="eastAsia"/>
          <w:bCs/>
          <w:sz w:val="32"/>
          <w:szCs w:val="32"/>
        </w:rPr>
        <w:t>2</w:t>
      </w:r>
      <w:r w:rsidR="003B47BB" w:rsidRPr="00F03D0F">
        <w:rPr>
          <w:rFonts w:eastAsia="黑体"/>
          <w:bCs/>
          <w:sz w:val="32"/>
          <w:szCs w:val="32"/>
        </w:rPr>
        <w:t>学年</w:t>
      </w:r>
    </w:p>
    <w:p w:rsidR="00363AC7" w:rsidRPr="00F03D0F" w:rsidRDefault="005178AB" w:rsidP="00363AC7">
      <w:pPr>
        <w:jc w:val="center"/>
        <w:rPr>
          <w:rFonts w:eastAsia="黑体"/>
          <w:bCs/>
          <w:sz w:val="32"/>
          <w:szCs w:val="32"/>
        </w:rPr>
      </w:pPr>
      <w:r w:rsidRPr="00F03D0F">
        <w:rPr>
          <w:rFonts w:eastAsia="黑体"/>
          <w:bCs/>
          <w:sz w:val="32"/>
          <w:szCs w:val="32"/>
        </w:rPr>
        <w:t>研究生</w:t>
      </w:r>
      <w:r w:rsidR="00E846FB" w:rsidRPr="00F03D0F">
        <w:rPr>
          <w:rFonts w:eastAsia="黑体"/>
          <w:bCs/>
          <w:sz w:val="32"/>
          <w:szCs w:val="32"/>
        </w:rPr>
        <w:t>国际</w:t>
      </w:r>
      <w:r w:rsidR="00363AC7" w:rsidRPr="00F03D0F">
        <w:rPr>
          <w:rFonts w:eastAsia="黑体"/>
          <w:bCs/>
          <w:sz w:val="32"/>
          <w:szCs w:val="32"/>
        </w:rPr>
        <w:t>引智课程</w:t>
      </w:r>
      <w:r w:rsidR="00A47E1A" w:rsidRPr="00F03D0F">
        <w:rPr>
          <w:rFonts w:eastAsia="黑体"/>
          <w:bCs/>
          <w:sz w:val="32"/>
          <w:szCs w:val="32"/>
        </w:rPr>
        <w:t>申报通知</w:t>
      </w:r>
    </w:p>
    <w:p w:rsidR="00B6300B" w:rsidRPr="00F03D0F" w:rsidRDefault="00B6300B" w:rsidP="009F024F">
      <w:pPr>
        <w:spacing w:beforeLines="50" w:before="156" w:line="360" w:lineRule="auto"/>
        <w:ind w:right="629"/>
        <w:jc w:val="center"/>
        <w:rPr>
          <w:sz w:val="24"/>
        </w:rPr>
      </w:pPr>
    </w:p>
    <w:p w:rsidR="00950B48" w:rsidRPr="00F03D0F" w:rsidRDefault="00950B48" w:rsidP="009F024F">
      <w:pPr>
        <w:spacing w:beforeLines="50" w:before="156" w:line="360" w:lineRule="auto"/>
        <w:ind w:right="629"/>
        <w:rPr>
          <w:rFonts w:ascii="黑体" w:eastAsia="黑体" w:hAnsi="黑体"/>
          <w:sz w:val="28"/>
          <w:szCs w:val="28"/>
        </w:rPr>
      </w:pPr>
      <w:r w:rsidRPr="00F03D0F">
        <w:rPr>
          <w:rFonts w:ascii="黑体" w:eastAsia="黑体" w:hAnsi="黑体" w:hint="eastAsia"/>
          <w:sz w:val="28"/>
          <w:szCs w:val="28"/>
        </w:rPr>
        <w:t>各学院：</w:t>
      </w:r>
    </w:p>
    <w:p w:rsidR="00950B48" w:rsidRDefault="009B4BC2" w:rsidP="009F024F">
      <w:pPr>
        <w:spacing w:beforeLines="50" w:before="156" w:line="360" w:lineRule="auto"/>
        <w:ind w:right="629" w:firstLineChars="236" w:firstLine="661"/>
        <w:rPr>
          <w:sz w:val="28"/>
          <w:szCs w:val="28"/>
        </w:rPr>
      </w:pPr>
      <w:r w:rsidRPr="00A975B6">
        <w:rPr>
          <w:rFonts w:hint="eastAsia"/>
          <w:sz w:val="28"/>
          <w:szCs w:val="28"/>
        </w:rPr>
        <w:t>为了提高我校研究生培养质量，</w:t>
      </w:r>
      <w:r w:rsidR="00687313">
        <w:rPr>
          <w:rFonts w:hint="eastAsia"/>
          <w:sz w:val="28"/>
          <w:szCs w:val="28"/>
        </w:rPr>
        <w:t>在</w:t>
      </w:r>
      <w:r w:rsidR="00687313" w:rsidRPr="00A975B6">
        <w:rPr>
          <w:sz w:val="28"/>
          <w:szCs w:val="28"/>
        </w:rPr>
        <w:t>研究生课堂教学中</w:t>
      </w:r>
      <w:bookmarkStart w:id="0" w:name="_GoBack"/>
      <w:bookmarkEnd w:id="0"/>
      <w:r w:rsidR="00687313" w:rsidRPr="00A975B6">
        <w:rPr>
          <w:sz w:val="28"/>
          <w:szCs w:val="28"/>
        </w:rPr>
        <w:t>引进国际一流学者、一流课程资源和先进教育理念，促进课程教学改革、拓展师生国际化视野、提升和研究生课程的教学质量和国际化水平</w:t>
      </w:r>
      <w:r w:rsidR="00687313">
        <w:rPr>
          <w:rFonts w:hint="eastAsia"/>
          <w:sz w:val="28"/>
          <w:szCs w:val="28"/>
        </w:rPr>
        <w:t>，</w:t>
      </w:r>
      <w:r w:rsidR="00B6300B" w:rsidRPr="00F03D0F">
        <w:rPr>
          <w:rFonts w:hint="eastAsia"/>
          <w:sz w:val="28"/>
          <w:szCs w:val="28"/>
        </w:rPr>
        <w:t>学校</w:t>
      </w:r>
      <w:r w:rsidR="00950B48" w:rsidRPr="00F03D0F">
        <w:rPr>
          <w:rFonts w:hint="eastAsia"/>
          <w:sz w:val="28"/>
          <w:szCs w:val="28"/>
        </w:rPr>
        <w:t>启动</w:t>
      </w:r>
      <w:r w:rsidR="00950B48" w:rsidRPr="00F03D0F">
        <w:rPr>
          <w:sz w:val="28"/>
          <w:szCs w:val="28"/>
        </w:rPr>
        <w:t>20</w:t>
      </w:r>
      <w:r w:rsidR="007175F6">
        <w:rPr>
          <w:rFonts w:hint="eastAsia"/>
          <w:sz w:val="28"/>
          <w:szCs w:val="28"/>
        </w:rPr>
        <w:t>21</w:t>
      </w:r>
      <w:r w:rsidR="00045B58">
        <w:rPr>
          <w:sz w:val="28"/>
          <w:szCs w:val="28"/>
        </w:rPr>
        <w:t>-20</w:t>
      </w:r>
      <w:r w:rsidR="00045B58">
        <w:rPr>
          <w:rFonts w:hint="eastAsia"/>
          <w:sz w:val="28"/>
          <w:szCs w:val="28"/>
        </w:rPr>
        <w:t>2</w:t>
      </w:r>
      <w:r w:rsidR="007175F6">
        <w:rPr>
          <w:rFonts w:hint="eastAsia"/>
          <w:sz w:val="28"/>
          <w:szCs w:val="28"/>
        </w:rPr>
        <w:t>2</w:t>
      </w:r>
      <w:r w:rsidR="00950B48" w:rsidRPr="00F03D0F">
        <w:rPr>
          <w:sz w:val="28"/>
          <w:szCs w:val="28"/>
        </w:rPr>
        <w:t>学年</w:t>
      </w:r>
      <w:r w:rsidR="00950B48" w:rsidRPr="00F03D0F">
        <w:rPr>
          <w:rFonts w:hint="eastAsia"/>
          <w:sz w:val="28"/>
          <w:szCs w:val="28"/>
        </w:rPr>
        <w:t>国际引智课程申报工作，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现将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申报工作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具体安排及要求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通知</w:t>
      </w:r>
      <w:r w:rsidRPr="00A10BA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p w:rsidR="00DA5DD5" w:rsidRDefault="00DA5DD5" w:rsidP="00DA5DD5">
      <w:pPr>
        <w:pStyle w:val="aa"/>
        <w:numPr>
          <w:ilvl w:val="0"/>
          <w:numId w:val="8"/>
        </w:numPr>
        <w:spacing w:beforeLines="50" w:before="156" w:line="360" w:lineRule="auto"/>
        <w:ind w:right="629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申报条件</w:t>
      </w:r>
    </w:p>
    <w:p w:rsidR="002B6D96" w:rsidRPr="00A975B6" w:rsidRDefault="002B6D96" w:rsidP="00B37CB7">
      <w:pPr>
        <w:pStyle w:val="aa"/>
        <w:numPr>
          <w:ilvl w:val="0"/>
          <w:numId w:val="9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35637C">
        <w:rPr>
          <w:rFonts w:asciiTheme="minorEastAsia" w:hAnsiTheme="minorEastAsia" w:hint="eastAsia"/>
          <w:sz w:val="28"/>
          <w:szCs w:val="28"/>
        </w:rPr>
        <w:t>申报课程须是</w:t>
      </w:r>
      <w:r w:rsidRPr="0035637C">
        <w:rPr>
          <w:rFonts w:asciiTheme="minorEastAsia" w:hAnsiTheme="minorEastAsia" w:hint="eastAsia"/>
          <w:color w:val="FF0000"/>
          <w:sz w:val="28"/>
          <w:szCs w:val="28"/>
        </w:rPr>
        <w:t>学术</w:t>
      </w:r>
      <w:r w:rsidR="00B37CB7">
        <w:rPr>
          <w:rFonts w:asciiTheme="minorEastAsia" w:hAnsiTheme="minorEastAsia" w:hint="eastAsia"/>
          <w:color w:val="FF0000"/>
          <w:sz w:val="28"/>
          <w:szCs w:val="28"/>
        </w:rPr>
        <w:t>型</w:t>
      </w:r>
      <w:r w:rsidRPr="0035637C">
        <w:rPr>
          <w:rFonts w:asciiTheme="minorEastAsia" w:hAnsiTheme="minorEastAsia"/>
          <w:color w:val="FF0000"/>
          <w:sz w:val="28"/>
          <w:szCs w:val="28"/>
        </w:rPr>
        <w:t>研究生培养方案</w:t>
      </w:r>
      <w:r w:rsidRPr="0035637C">
        <w:rPr>
          <w:rFonts w:asciiTheme="minorEastAsia" w:hAnsiTheme="minorEastAsia"/>
          <w:sz w:val="28"/>
          <w:szCs w:val="28"/>
        </w:rPr>
        <w:t>中的</w:t>
      </w:r>
      <w:r w:rsidR="00B37CB7" w:rsidRPr="009A0BD4">
        <w:rPr>
          <w:rFonts w:hint="eastAsia"/>
          <w:sz w:val="28"/>
          <w:szCs w:val="28"/>
        </w:rPr>
        <w:t>基础及学科理论课、专业理论课、学术素养课</w:t>
      </w:r>
      <w:r w:rsidR="009C70B5">
        <w:rPr>
          <w:rFonts w:hint="eastAsia"/>
          <w:sz w:val="28"/>
          <w:szCs w:val="28"/>
        </w:rPr>
        <w:t>。</w:t>
      </w:r>
      <w:r w:rsidR="009C70B5" w:rsidRPr="00B37CB7">
        <w:rPr>
          <w:sz w:val="28"/>
          <w:szCs w:val="28"/>
        </w:rPr>
        <w:t xml:space="preserve"> </w:t>
      </w:r>
    </w:p>
    <w:p w:rsidR="00B37CB7" w:rsidRDefault="00900DC8" w:rsidP="00B37CB7">
      <w:pPr>
        <w:pStyle w:val="aa"/>
        <w:numPr>
          <w:ilvl w:val="0"/>
          <w:numId w:val="9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71124E">
        <w:rPr>
          <w:sz w:val="28"/>
          <w:szCs w:val="28"/>
        </w:rPr>
        <w:t>受聘于研究生国际引智课程计划的学者</w:t>
      </w:r>
      <w:r w:rsidR="00976EA2">
        <w:rPr>
          <w:rFonts w:hint="eastAsia"/>
          <w:sz w:val="28"/>
          <w:szCs w:val="28"/>
        </w:rPr>
        <w:t>（以下简称国际一流学者）</w:t>
      </w:r>
      <w:r w:rsidR="00F877CC" w:rsidRPr="00A975B6">
        <w:rPr>
          <w:rFonts w:hint="eastAsia"/>
          <w:sz w:val="28"/>
          <w:szCs w:val="28"/>
        </w:rPr>
        <w:t>应</w:t>
      </w:r>
      <w:r w:rsidR="00B37CB7" w:rsidRPr="00A975B6">
        <w:rPr>
          <w:sz w:val="28"/>
          <w:szCs w:val="28"/>
        </w:rPr>
        <w:t>来自国际一流大学（或一流专业）的知名教授或副教授，</w:t>
      </w:r>
      <w:r w:rsidRPr="00A975B6">
        <w:rPr>
          <w:rFonts w:hint="eastAsia"/>
          <w:sz w:val="28"/>
          <w:szCs w:val="28"/>
        </w:rPr>
        <w:t>对华友好，师德师风良好，身体健康，</w:t>
      </w:r>
      <w:r w:rsidR="00B37CB7" w:rsidRPr="00A975B6">
        <w:rPr>
          <w:sz w:val="28"/>
          <w:szCs w:val="28"/>
        </w:rPr>
        <w:t>具有深厚的学术造诣和丰富的教学经验，申请的课程与原执教经历所授课程相近。</w:t>
      </w:r>
    </w:p>
    <w:p w:rsidR="00B37CB7" w:rsidRPr="00B12D66" w:rsidRDefault="00976EA2" w:rsidP="00A975B6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B12D66">
        <w:rPr>
          <w:rFonts w:hint="eastAsia"/>
          <w:sz w:val="28"/>
          <w:szCs w:val="28"/>
        </w:rPr>
        <w:t>国际一流学者</w:t>
      </w:r>
      <w:r w:rsidR="00B37CB7" w:rsidRPr="00A975B6">
        <w:rPr>
          <w:sz w:val="28"/>
          <w:szCs w:val="28"/>
        </w:rPr>
        <w:t>须独立讲授不少于</w:t>
      </w:r>
      <w:r w:rsidR="00B37CB7" w:rsidRPr="00A975B6">
        <w:rPr>
          <w:sz w:val="28"/>
          <w:szCs w:val="28"/>
        </w:rPr>
        <w:t>16</w:t>
      </w:r>
      <w:r w:rsidR="00B37CB7" w:rsidRPr="00A975B6">
        <w:rPr>
          <w:sz w:val="28"/>
          <w:szCs w:val="28"/>
        </w:rPr>
        <w:t>学时的北航研究生课程，</w:t>
      </w:r>
      <w:r w:rsidR="00B12D66" w:rsidRPr="00B12D66">
        <w:rPr>
          <w:rFonts w:hint="eastAsia"/>
          <w:sz w:val="28"/>
          <w:szCs w:val="28"/>
        </w:rPr>
        <w:t>每天授课时间以不超过</w:t>
      </w:r>
      <w:r w:rsidR="00B12D66" w:rsidRPr="00B12D66">
        <w:rPr>
          <w:sz w:val="28"/>
          <w:szCs w:val="28"/>
        </w:rPr>
        <w:t>4</w:t>
      </w:r>
      <w:r w:rsidR="00B12D66" w:rsidRPr="00B12D66">
        <w:rPr>
          <w:rFonts w:hint="eastAsia"/>
          <w:sz w:val="28"/>
          <w:szCs w:val="28"/>
        </w:rPr>
        <w:t>学时为宜。</w:t>
      </w:r>
      <w:r w:rsidR="00B37CB7" w:rsidRPr="00A975B6">
        <w:rPr>
          <w:sz w:val="28"/>
          <w:szCs w:val="28"/>
        </w:rPr>
        <w:t>并完成岗位工作目标和计划所规定的其他教学任务，对我校研究生课程建设及教学做出实质性贡献</w:t>
      </w:r>
      <w:r w:rsidR="00B37CB7" w:rsidRPr="00B12D66">
        <w:rPr>
          <w:rFonts w:hint="eastAsia"/>
          <w:sz w:val="28"/>
          <w:szCs w:val="28"/>
        </w:rPr>
        <w:t>。</w:t>
      </w:r>
    </w:p>
    <w:p w:rsidR="00CE5983" w:rsidRDefault="00CE5983" w:rsidP="00783379">
      <w:pPr>
        <w:numPr>
          <w:ilvl w:val="0"/>
          <w:numId w:val="9"/>
        </w:numPr>
        <w:ind w:left="0" w:firstLine="709"/>
        <w:contextualSpacing/>
        <w:rPr>
          <w:sz w:val="28"/>
          <w:szCs w:val="28"/>
        </w:rPr>
      </w:pPr>
      <w:r w:rsidRPr="00F03D0F">
        <w:rPr>
          <w:rFonts w:hint="eastAsia"/>
          <w:sz w:val="28"/>
          <w:szCs w:val="28"/>
        </w:rPr>
        <w:t>已入选北航其他“引进国外智力项目”的海外学者，本项目原则上不重复支持</w:t>
      </w:r>
      <w:r w:rsidR="003B1430">
        <w:rPr>
          <w:rFonts w:hint="eastAsia"/>
          <w:sz w:val="28"/>
          <w:szCs w:val="28"/>
        </w:rPr>
        <w:t>。</w:t>
      </w:r>
    </w:p>
    <w:p w:rsidR="00F877CC" w:rsidRDefault="00F877CC" w:rsidP="00F877CC">
      <w:pPr>
        <w:pStyle w:val="aa"/>
        <w:numPr>
          <w:ilvl w:val="0"/>
          <w:numId w:val="8"/>
        </w:numPr>
        <w:spacing w:beforeLines="50" w:before="156" w:line="360" w:lineRule="auto"/>
        <w:ind w:right="629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申报办法</w:t>
      </w:r>
      <w:r w:rsidR="00B12D66">
        <w:rPr>
          <w:rFonts w:hint="eastAsia"/>
          <w:sz w:val="28"/>
          <w:szCs w:val="28"/>
        </w:rPr>
        <w:t>及申报材料</w:t>
      </w:r>
    </w:p>
    <w:p w:rsidR="00976EA2" w:rsidRDefault="00976EA2" w:rsidP="00976EA2">
      <w:pPr>
        <w:pStyle w:val="aa"/>
        <w:widowControl/>
        <w:numPr>
          <w:ilvl w:val="0"/>
          <w:numId w:val="12"/>
        </w:numPr>
        <w:spacing w:line="450" w:lineRule="atLeast"/>
        <w:ind w:left="0" w:firstLineChars="0" w:firstLine="709"/>
        <w:jc w:val="left"/>
        <w:rPr>
          <w:sz w:val="28"/>
          <w:szCs w:val="28"/>
        </w:rPr>
      </w:pPr>
      <w:r w:rsidRPr="00A975B6">
        <w:rPr>
          <w:rFonts w:hint="eastAsia"/>
          <w:sz w:val="28"/>
          <w:szCs w:val="28"/>
        </w:rPr>
        <w:lastRenderedPageBreak/>
        <w:t>国际一流学者的聘用工作由各学院根据</w:t>
      </w:r>
      <w:r>
        <w:rPr>
          <w:rFonts w:hint="eastAsia"/>
          <w:sz w:val="28"/>
          <w:szCs w:val="28"/>
        </w:rPr>
        <w:t>本学院</w:t>
      </w:r>
      <w:r w:rsidRPr="00A975B6">
        <w:rPr>
          <w:rFonts w:hint="eastAsia"/>
          <w:sz w:val="28"/>
          <w:szCs w:val="28"/>
        </w:rPr>
        <w:t>的</w:t>
      </w:r>
      <w:r w:rsidR="00B12D66">
        <w:rPr>
          <w:rFonts w:hint="eastAsia"/>
          <w:sz w:val="28"/>
          <w:szCs w:val="28"/>
        </w:rPr>
        <w:t>学科</w:t>
      </w:r>
      <w:r w:rsidRPr="00A975B6">
        <w:rPr>
          <w:rFonts w:hint="eastAsia"/>
          <w:sz w:val="28"/>
          <w:szCs w:val="28"/>
        </w:rPr>
        <w:t>特点</w:t>
      </w:r>
      <w:r w:rsidR="00B12D66">
        <w:rPr>
          <w:rFonts w:hint="eastAsia"/>
          <w:sz w:val="28"/>
          <w:szCs w:val="28"/>
        </w:rPr>
        <w:t>及</w:t>
      </w:r>
      <w:r w:rsidRPr="00A975B6">
        <w:rPr>
          <w:rFonts w:hint="eastAsia"/>
          <w:sz w:val="28"/>
          <w:szCs w:val="28"/>
        </w:rPr>
        <w:t>特色和课程建设的需要，与候选人进行联络</w:t>
      </w:r>
      <w:r w:rsidR="00B12D66">
        <w:rPr>
          <w:rFonts w:hint="eastAsia"/>
          <w:sz w:val="28"/>
          <w:szCs w:val="28"/>
        </w:rPr>
        <w:t>并</w:t>
      </w:r>
      <w:r w:rsidRPr="00A975B6">
        <w:rPr>
          <w:rFonts w:hint="eastAsia"/>
          <w:sz w:val="28"/>
          <w:szCs w:val="28"/>
        </w:rPr>
        <w:t>制订讲学计划</w:t>
      </w:r>
      <w:r w:rsidR="005926D8">
        <w:rPr>
          <w:rFonts w:hint="eastAsia"/>
          <w:sz w:val="28"/>
          <w:szCs w:val="28"/>
        </w:rPr>
        <w:t>。</w:t>
      </w:r>
      <w:r w:rsidRPr="00A975B6">
        <w:rPr>
          <w:rFonts w:hint="eastAsia"/>
          <w:sz w:val="28"/>
          <w:szCs w:val="28"/>
        </w:rPr>
        <w:t>同时</w:t>
      </w:r>
      <w:r w:rsidR="005926D8" w:rsidRPr="00F03D0F">
        <w:rPr>
          <w:sz w:val="28"/>
          <w:szCs w:val="28"/>
        </w:rPr>
        <w:t>要求学院</w:t>
      </w:r>
      <w:r w:rsidR="005926D8" w:rsidRPr="00F03D0F">
        <w:rPr>
          <w:rFonts w:hint="eastAsia"/>
          <w:sz w:val="28"/>
          <w:szCs w:val="28"/>
        </w:rPr>
        <w:t>就引智</w:t>
      </w:r>
      <w:r w:rsidR="00146101">
        <w:rPr>
          <w:rFonts w:hint="eastAsia"/>
          <w:sz w:val="28"/>
          <w:szCs w:val="28"/>
        </w:rPr>
        <w:t>课程</w:t>
      </w:r>
      <w:r w:rsidR="005926D8" w:rsidRPr="00F03D0F">
        <w:rPr>
          <w:sz w:val="28"/>
          <w:szCs w:val="28"/>
        </w:rPr>
        <w:t>组织教学交流和</w:t>
      </w:r>
      <w:r w:rsidR="005926D8" w:rsidRPr="00F03D0F">
        <w:rPr>
          <w:rFonts w:hint="eastAsia"/>
          <w:sz w:val="28"/>
          <w:szCs w:val="28"/>
        </w:rPr>
        <w:t>青年教师培训</w:t>
      </w:r>
      <w:r w:rsidR="005926D8" w:rsidRPr="00F03D0F">
        <w:rPr>
          <w:sz w:val="28"/>
          <w:szCs w:val="28"/>
        </w:rPr>
        <w:t>，</w:t>
      </w:r>
      <w:r w:rsidRPr="00A975B6">
        <w:rPr>
          <w:rFonts w:hint="eastAsia"/>
          <w:sz w:val="28"/>
          <w:szCs w:val="28"/>
        </w:rPr>
        <w:t>指定一位综合素养好、业务素质高的</w:t>
      </w:r>
      <w:r w:rsidR="005926D8" w:rsidRPr="00F03D0F">
        <w:rPr>
          <w:sz w:val="28"/>
          <w:szCs w:val="28"/>
        </w:rPr>
        <w:t>本学院联络</w:t>
      </w:r>
      <w:r w:rsidR="005926D8">
        <w:rPr>
          <w:rFonts w:hint="eastAsia"/>
          <w:sz w:val="28"/>
          <w:szCs w:val="28"/>
        </w:rPr>
        <w:t>教师</w:t>
      </w:r>
      <w:r w:rsidRPr="00A975B6">
        <w:rPr>
          <w:rFonts w:hint="eastAsia"/>
          <w:sz w:val="28"/>
          <w:szCs w:val="28"/>
        </w:rPr>
        <w:t>作为国际一流学者的助教</w:t>
      </w:r>
      <w:r w:rsidR="005926D8">
        <w:rPr>
          <w:rFonts w:hint="eastAsia"/>
          <w:sz w:val="28"/>
          <w:szCs w:val="28"/>
        </w:rPr>
        <w:t>，</w:t>
      </w:r>
      <w:r w:rsidR="005926D8" w:rsidRPr="00F03D0F">
        <w:rPr>
          <w:sz w:val="28"/>
          <w:szCs w:val="28"/>
        </w:rPr>
        <w:t>参与教学、收集影像资料、撰写总结。</w:t>
      </w:r>
    </w:p>
    <w:p w:rsidR="009C70B5" w:rsidRPr="00A975B6" w:rsidRDefault="009C70B5" w:rsidP="00976EA2">
      <w:pPr>
        <w:pStyle w:val="aa"/>
        <w:widowControl/>
        <w:numPr>
          <w:ilvl w:val="0"/>
          <w:numId w:val="12"/>
        </w:numPr>
        <w:spacing w:line="450" w:lineRule="atLeast"/>
        <w:ind w:left="0" w:firstLineChars="0" w:firstLine="709"/>
        <w:jc w:val="left"/>
        <w:rPr>
          <w:sz w:val="28"/>
          <w:szCs w:val="28"/>
        </w:rPr>
      </w:pPr>
      <w:r w:rsidRPr="009A0BD4">
        <w:rPr>
          <w:rFonts w:hint="eastAsia"/>
          <w:sz w:val="28"/>
          <w:szCs w:val="28"/>
        </w:rPr>
        <w:t>要</w:t>
      </w:r>
      <w:r w:rsidRPr="00045B58">
        <w:rPr>
          <w:rFonts w:hint="eastAsia"/>
          <w:sz w:val="28"/>
          <w:szCs w:val="28"/>
        </w:rPr>
        <w:t>求获批课程列入</w:t>
      </w:r>
      <w:r w:rsidRPr="00045B58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21-2022</w:t>
      </w:r>
      <w:r w:rsidRPr="00045B58">
        <w:rPr>
          <w:rFonts w:hint="eastAsia"/>
          <w:sz w:val="28"/>
          <w:szCs w:val="28"/>
        </w:rPr>
        <w:t>学</w:t>
      </w:r>
      <w:r w:rsidRPr="00045B58">
        <w:rPr>
          <w:sz w:val="28"/>
          <w:szCs w:val="28"/>
        </w:rPr>
        <w:t>年的研究生开课目录</w:t>
      </w:r>
      <w:r w:rsidRPr="00045B58">
        <w:rPr>
          <w:rFonts w:hint="eastAsia"/>
          <w:sz w:val="28"/>
          <w:szCs w:val="28"/>
        </w:rPr>
        <w:t>，并于系统中完整录入课程信息</w:t>
      </w:r>
      <w:r w:rsidRPr="0035637C">
        <w:rPr>
          <w:rFonts w:asciiTheme="minorEastAsia" w:hAnsiTheme="minorEastAsia" w:hint="eastAsia"/>
          <w:sz w:val="28"/>
          <w:szCs w:val="28"/>
        </w:rPr>
        <w:t>；</w:t>
      </w:r>
    </w:p>
    <w:p w:rsidR="005926D8" w:rsidRDefault="005926D8" w:rsidP="00976EA2">
      <w:pPr>
        <w:pStyle w:val="aa"/>
        <w:widowControl/>
        <w:numPr>
          <w:ilvl w:val="0"/>
          <w:numId w:val="12"/>
        </w:numPr>
        <w:spacing w:line="450" w:lineRule="atLeast"/>
        <w:ind w:left="0" w:firstLineChars="0" w:firstLine="709"/>
        <w:jc w:val="left"/>
        <w:rPr>
          <w:sz w:val="28"/>
          <w:szCs w:val="28"/>
        </w:rPr>
      </w:pPr>
      <w:r w:rsidRPr="00650BFF">
        <w:rPr>
          <w:sz w:val="28"/>
          <w:szCs w:val="28"/>
        </w:rPr>
        <w:t>20</w:t>
      </w:r>
      <w:r w:rsidRPr="00650BFF">
        <w:rPr>
          <w:rFonts w:hint="eastAsia"/>
          <w:sz w:val="28"/>
          <w:szCs w:val="28"/>
        </w:rPr>
        <w:t>21</w:t>
      </w:r>
      <w:r w:rsidRPr="00650BFF">
        <w:rPr>
          <w:sz w:val="28"/>
          <w:szCs w:val="28"/>
        </w:rPr>
        <w:t>-20</w:t>
      </w:r>
      <w:r w:rsidRPr="00650BFF">
        <w:rPr>
          <w:rFonts w:hint="eastAsia"/>
          <w:sz w:val="28"/>
          <w:szCs w:val="28"/>
        </w:rPr>
        <w:t>22</w:t>
      </w:r>
      <w:r w:rsidRPr="00650BFF">
        <w:rPr>
          <w:sz w:val="28"/>
          <w:szCs w:val="28"/>
        </w:rPr>
        <w:t>学年（</w:t>
      </w:r>
      <w:r w:rsidRPr="00650BFF">
        <w:rPr>
          <w:sz w:val="28"/>
          <w:szCs w:val="28"/>
        </w:rPr>
        <w:t>20</w:t>
      </w:r>
      <w:r w:rsidRPr="00650BFF">
        <w:rPr>
          <w:rFonts w:hint="eastAsia"/>
          <w:sz w:val="28"/>
          <w:szCs w:val="28"/>
        </w:rPr>
        <w:t>21</w:t>
      </w:r>
      <w:r w:rsidRPr="00650BFF">
        <w:rPr>
          <w:sz w:val="28"/>
          <w:szCs w:val="28"/>
        </w:rPr>
        <w:t>年秋季和</w:t>
      </w:r>
      <w:r w:rsidRPr="00650BFF">
        <w:rPr>
          <w:sz w:val="28"/>
          <w:szCs w:val="28"/>
        </w:rPr>
        <w:t>20</w:t>
      </w:r>
      <w:r w:rsidRPr="00650BFF">
        <w:rPr>
          <w:rFonts w:hint="eastAsia"/>
          <w:sz w:val="28"/>
          <w:szCs w:val="28"/>
        </w:rPr>
        <w:t>22</w:t>
      </w:r>
      <w:r w:rsidRPr="00650BFF">
        <w:rPr>
          <w:sz w:val="28"/>
          <w:szCs w:val="28"/>
        </w:rPr>
        <w:t>年春季）学校将支持</w:t>
      </w:r>
      <w:r w:rsidRPr="00650BFF">
        <w:rPr>
          <w:rFonts w:hint="eastAsia"/>
          <w:sz w:val="28"/>
          <w:szCs w:val="28"/>
        </w:rPr>
        <w:t>约</w:t>
      </w:r>
      <w:r w:rsidRPr="00650BFF">
        <w:rPr>
          <w:sz w:val="28"/>
          <w:szCs w:val="28"/>
        </w:rPr>
        <w:t>25</w:t>
      </w:r>
      <w:r w:rsidRPr="00650BFF">
        <w:rPr>
          <w:sz w:val="28"/>
          <w:szCs w:val="28"/>
        </w:rPr>
        <w:t>门国际引智课程</w:t>
      </w:r>
      <w:r w:rsidRPr="00650BFF">
        <w:rPr>
          <w:rFonts w:hint="eastAsia"/>
          <w:sz w:val="28"/>
          <w:szCs w:val="28"/>
        </w:rPr>
        <w:t>，</w:t>
      </w:r>
      <w:r w:rsidRPr="00650BFF">
        <w:rPr>
          <w:sz w:val="28"/>
          <w:szCs w:val="28"/>
        </w:rPr>
        <w:t>每学院申报引智课</w:t>
      </w:r>
      <w:r w:rsidRPr="00650BFF">
        <w:rPr>
          <w:rFonts w:hint="eastAsia"/>
          <w:sz w:val="28"/>
          <w:szCs w:val="28"/>
        </w:rPr>
        <w:t>总数不超过</w:t>
      </w:r>
      <w:r w:rsidRPr="00650BFF">
        <w:rPr>
          <w:rFonts w:hint="eastAsia"/>
          <w:sz w:val="28"/>
          <w:szCs w:val="28"/>
        </w:rPr>
        <w:t>3</w:t>
      </w:r>
      <w:r w:rsidRPr="00650BFF">
        <w:rPr>
          <w:sz w:val="28"/>
          <w:szCs w:val="28"/>
        </w:rPr>
        <w:t>门</w:t>
      </w:r>
      <w:r w:rsidRPr="00650BFF">
        <w:rPr>
          <w:rFonts w:hint="eastAsia"/>
          <w:sz w:val="28"/>
          <w:szCs w:val="28"/>
        </w:rPr>
        <w:t>，</w:t>
      </w:r>
      <w:r w:rsidRPr="00650BFF">
        <w:rPr>
          <w:sz w:val="28"/>
          <w:szCs w:val="28"/>
        </w:rPr>
        <w:t>获批</w:t>
      </w:r>
      <w:r>
        <w:rPr>
          <w:rFonts w:hint="eastAsia"/>
          <w:sz w:val="28"/>
          <w:szCs w:val="28"/>
        </w:rPr>
        <w:t>线下课程</w:t>
      </w:r>
      <w:r w:rsidRPr="00650BFF">
        <w:rPr>
          <w:sz w:val="28"/>
          <w:szCs w:val="28"/>
        </w:rPr>
        <w:t>每门资助</w:t>
      </w:r>
      <w:r w:rsidRPr="00650BFF">
        <w:rPr>
          <w:sz w:val="28"/>
          <w:szCs w:val="28"/>
        </w:rPr>
        <w:t>5</w:t>
      </w:r>
      <w:r w:rsidRPr="00650BFF">
        <w:rPr>
          <w:sz w:val="28"/>
          <w:szCs w:val="28"/>
        </w:rPr>
        <w:t>万元</w:t>
      </w:r>
      <w:r>
        <w:rPr>
          <w:rFonts w:hint="eastAsia"/>
          <w:sz w:val="28"/>
          <w:szCs w:val="28"/>
        </w:rPr>
        <w:t>，线上课程每门资助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万元</w:t>
      </w:r>
      <w:r w:rsidRPr="00650BFF">
        <w:rPr>
          <w:rFonts w:hint="eastAsia"/>
          <w:sz w:val="28"/>
          <w:szCs w:val="28"/>
        </w:rPr>
        <w:t>。</w:t>
      </w:r>
    </w:p>
    <w:p w:rsidR="005926D8" w:rsidRPr="00F03D0F" w:rsidRDefault="005926D8" w:rsidP="00A975B6">
      <w:pPr>
        <w:numPr>
          <w:ilvl w:val="0"/>
          <w:numId w:val="12"/>
        </w:numPr>
        <w:spacing w:beforeLines="50" w:before="156" w:line="360" w:lineRule="auto"/>
        <w:ind w:left="0" w:right="629" w:firstLine="709"/>
        <w:rPr>
          <w:sz w:val="28"/>
          <w:szCs w:val="28"/>
        </w:rPr>
      </w:pPr>
      <w:r w:rsidRPr="00F03D0F">
        <w:rPr>
          <w:rFonts w:hint="eastAsia"/>
          <w:sz w:val="28"/>
          <w:szCs w:val="28"/>
        </w:rPr>
        <w:t>申请课程需填写《国际引智课程申请表》和《课程简介》。</w:t>
      </w:r>
    </w:p>
    <w:p w:rsidR="005926D8" w:rsidRPr="00A975B6" w:rsidRDefault="005926D8" w:rsidP="005926D8">
      <w:pPr>
        <w:numPr>
          <w:ilvl w:val="0"/>
          <w:numId w:val="12"/>
        </w:numPr>
        <w:spacing w:beforeLines="50" w:before="156" w:line="360" w:lineRule="auto"/>
        <w:ind w:left="0" w:right="629" w:firstLine="709"/>
        <w:rPr>
          <w:sz w:val="28"/>
          <w:szCs w:val="28"/>
        </w:rPr>
      </w:pPr>
      <w:r w:rsidRPr="00F03D0F">
        <w:rPr>
          <w:sz w:val="28"/>
          <w:szCs w:val="28"/>
        </w:rPr>
        <w:t>申请材料</w:t>
      </w:r>
      <w:r w:rsidRPr="00F03D0F">
        <w:rPr>
          <w:rFonts w:hint="eastAsia"/>
          <w:sz w:val="28"/>
          <w:szCs w:val="28"/>
        </w:rPr>
        <w:t>（申请表、课程简介）</w:t>
      </w:r>
      <w:r w:rsidRPr="00F03D0F">
        <w:rPr>
          <w:b/>
          <w:sz w:val="28"/>
          <w:szCs w:val="28"/>
          <w:u w:val="single"/>
        </w:rPr>
        <w:t>电子版</w:t>
      </w:r>
      <w:r w:rsidRPr="00F03D0F">
        <w:rPr>
          <w:rFonts w:hint="eastAsia"/>
          <w:b/>
          <w:sz w:val="28"/>
          <w:szCs w:val="28"/>
          <w:u w:val="single"/>
        </w:rPr>
        <w:t>由学院汇总并填写</w:t>
      </w:r>
      <w:r w:rsidRPr="00F03D0F">
        <w:rPr>
          <w:sz w:val="28"/>
          <w:szCs w:val="28"/>
        </w:rPr>
        <w:t>《</w:t>
      </w:r>
      <w:r w:rsidRPr="00F03D0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-20</w:t>
      </w:r>
      <w:r>
        <w:rPr>
          <w:rFonts w:hint="eastAsia"/>
          <w:sz w:val="28"/>
          <w:szCs w:val="28"/>
        </w:rPr>
        <w:t>22</w:t>
      </w:r>
      <w:r w:rsidRPr="00F03D0F">
        <w:rPr>
          <w:sz w:val="28"/>
          <w:szCs w:val="28"/>
        </w:rPr>
        <w:t>学年引智课申报信息统计表》</w:t>
      </w:r>
      <w:r w:rsidRPr="00F03D0F">
        <w:rPr>
          <w:rFonts w:hint="eastAsia"/>
          <w:sz w:val="28"/>
          <w:szCs w:val="28"/>
        </w:rPr>
        <w:t>后，</w:t>
      </w:r>
      <w:r w:rsidRPr="00F03D0F">
        <w:rPr>
          <w:b/>
          <w:sz w:val="28"/>
          <w:szCs w:val="28"/>
        </w:rPr>
        <w:t>于</w:t>
      </w:r>
      <w:r>
        <w:rPr>
          <w:b/>
          <w:sz w:val="28"/>
          <w:szCs w:val="28"/>
        </w:rPr>
        <w:t>3</w:t>
      </w:r>
      <w:r w:rsidRPr="00F03D0F">
        <w:rPr>
          <w:b/>
          <w:sz w:val="28"/>
          <w:szCs w:val="28"/>
        </w:rPr>
        <w:t>月</w:t>
      </w:r>
      <w:r>
        <w:rPr>
          <w:b/>
          <w:sz w:val="28"/>
          <w:szCs w:val="28"/>
        </w:rPr>
        <w:t>31</w:t>
      </w:r>
      <w:r w:rsidRPr="00F03D0F">
        <w:rPr>
          <w:b/>
          <w:sz w:val="28"/>
          <w:szCs w:val="28"/>
        </w:rPr>
        <w:t>日</w:t>
      </w:r>
      <w:r w:rsidR="007E506A">
        <w:rPr>
          <w:rFonts w:hint="eastAsia"/>
          <w:b/>
          <w:sz w:val="28"/>
          <w:szCs w:val="28"/>
        </w:rPr>
        <w:t>前</w:t>
      </w:r>
      <w:r w:rsidRPr="00F03D0F">
        <w:rPr>
          <w:rFonts w:hint="eastAsia"/>
          <w:b/>
          <w:sz w:val="28"/>
          <w:szCs w:val="28"/>
        </w:rPr>
        <w:t>提交至</w:t>
      </w:r>
      <w:r w:rsidRPr="00F03D0F">
        <w:rPr>
          <w:b/>
          <w:sz w:val="28"/>
          <w:szCs w:val="28"/>
        </w:rPr>
        <w:t>培养处</w:t>
      </w:r>
      <w:r w:rsidRPr="00F03D0F">
        <w:rPr>
          <w:b/>
          <w:sz w:val="28"/>
          <w:szCs w:val="28"/>
        </w:rPr>
        <w:t>(</w:t>
      </w:r>
      <w:hyperlink r:id="rId7" w:history="1">
        <w:r w:rsidRPr="009A5B8F">
          <w:rPr>
            <w:rStyle w:val="a9"/>
            <w:b/>
            <w:sz w:val="28"/>
            <w:szCs w:val="28"/>
          </w:rPr>
          <w:t>pyxmgl</w:t>
        </w:r>
        <w:r w:rsidRPr="009A5B8F">
          <w:rPr>
            <w:rStyle w:val="a9"/>
            <w:rFonts w:hint="eastAsia"/>
            <w:b/>
            <w:sz w:val="28"/>
            <w:szCs w:val="28"/>
          </w:rPr>
          <w:t>@buaa.edu.cn</w:t>
        </w:r>
      </w:hyperlink>
      <w:r w:rsidRPr="00F03D0F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，纸版申请材料交至东办公楼</w:t>
      </w:r>
      <w:r>
        <w:rPr>
          <w:rFonts w:hint="eastAsia"/>
          <w:b/>
          <w:sz w:val="28"/>
          <w:szCs w:val="28"/>
        </w:rPr>
        <w:t>11</w:t>
      </w:r>
      <w:r>
        <w:rPr>
          <w:b/>
          <w:sz w:val="28"/>
          <w:szCs w:val="28"/>
        </w:rPr>
        <w:t>5</w:t>
      </w:r>
      <w:r w:rsidR="007E506A">
        <w:rPr>
          <w:rFonts w:hint="eastAsia"/>
          <w:b/>
          <w:sz w:val="28"/>
          <w:szCs w:val="28"/>
        </w:rPr>
        <w:t>，联系电话：</w:t>
      </w:r>
      <w:r w:rsidR="007E506A">
        <w:rPr>
          <w:rFonts w:hint="eastAsia"/>
          <w:b/>
          <w:sz w:val="28"/>
          <w:szCs w:val="28"/>
        </w:rPr>
        <w:t>8</w:t>
      </w:r>
      <w:r w:rsidR="007E506A">
        <w:rPr>
          <w:b/>
          <w:sz w:val="28"/>
          <w:szCs w:val="28"/>
        </w:rPr>
        <w:t>2314902</w:t>
      </w:r>
      <w:r w:rsidR="007E506A">
        <w:rPr>
          <w:rFonts w:hint="eastAsia"/>
          <w:b/>
          <w:sz w:val="28"/>
          <w:szCs w:val="28"/>
        </w:rPr>
        <w:t>，</w:t>
      </w:r>
      <w:r w:rsidR="007E506A">
        <w:rPr>
          <w:rFonts w:hint="eastAsia"/>
          <w:b/>
          <w:sz w:val="28"/>
          <w:szCs w:val="28"/>
        </w:rPr>
        <w:t>8</w:t>
      </w:r>
      <w:r w:rsidR="007E506A">
        <w:rPr>
          <w:b/>
          <w:sz w:val="28"/>
          <w:szCs w:val="28"/>
        </w:rPr>
        <w:t>2313404</w:t>
      </w:r>
      <w:r w:rsidRPr="00F03D0F">
        <w:rPr>
          <w:b/>
          <w:sz w:val="28"/>
          <w:szCs w:val="28"/>
        </w:rPr>
        <w:t>。</w:t>
      </w:r>
    </w:p>
    <w:p w:rsidR="00815030" w:rsidRDefault="005926D8" w:rsidP="00A975B6">
      <w:pPr>
        <w:spacing w:beforeLines="50" w:before="156" w:line="360" w:lineRule="auto"/>
        <w:ind w:left="709" w:right="629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815030" w:rsidRDefault="00815030" w:rsidP="00A975B6">
      <w:pPr>
        <w:spacing w:beforeLines="50" w:before="156" w:line="360" w:lineRule="auto"/>
        <w:ind w:left="709" w:right="629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Pr="00F03D0F">
        <w:rPr>
          <w:rFonts w:hint="eastAsia"/>
          <w:sz w:val="28"/>
          <w:szCs w:val="28"/>
        </w:rPr>
        <w:t>《国际引智课程申请表》</w:t>
      </w:r>
    </w:p>
    <w:p w:rsidR="00815030" w:rsidRDefault="00815030">
      <w:pPr>
        <w:spacing w:beforeLines="50" w:before="156" w:line="360" w:lineRule="auto"/>
        <w:ind w:left="709" w:right="629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Pr="00F03D0F">
        <w:rPr>
          <w:rFonts w:hint="eastAsia"/>
          <w:sz w:val="28"/>
          <w:szCs w:val="28"/>
        </w:rPr>
        <w:t>《课程简介》</w:t>
      </w:r>
    </w:p>
    <w:p w:rsidR="005926D8" w:rsidRDefault="00815030" w:rsidP="00A975B6">
      <w:pPr>
        <w:spacing w:beforeLines="50" w:before="156" w:line="360" w:lineRule="auto"/>
        <w:ind w:left="709" w:right="629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Pr="00F03D0F">
        <w:rPr>
          <w:sz w:val="28"/>
          <w:szCs w:val="28"/>
        </w:rPr>
        <w:t>《</w:t>
      </w:r>
      <w:r w:rsidRPr="00F03D0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-20</w:t>
      </w:r>
      <w:r>
        <w:rPr>
          <w:rFonts w:hint="eastAsia"/>
          <w:sz w:val="28"/>
          <w:szCs w:val="28"/>
        </w:rPr>
        <w:t>22</w:t>
      </w:r>
      <w:r w:rsidRPr="00F03D0F">
        <w:rPr>
          <w:sz w:val="28"/>
          <w:szCs w:val="28"/>
        </w:rPr>
        <w:t>学年引智课申报信息统计表》</w:t>
      </w:r>
    </w:p>
    <w:p w:rsidR="00A57160" w:rsidRPr="00F03D0F" w:rsidRDefault="00A57160" w:rsidP="00A975B6">
      <w:pPr>
        <w:spacing w:beforeLines="50" w:before="156" w:line="360" w:lineRule="auto"/>
        <w:ind w:left="709" w:right="629"/>
        <w:rPr>
          <w:sz w:val="28"/>
          <w:szCs w:val="28"/>
        </w:rPr>
      </w:pPr>
      <w:r w:rsidRPr="00A57160">
        <w:rPr>
          <w:rFonts w:hint="eastAsia"/>
          <w:sz w:val="28"/>
          <w:szCs w:val="28"/>
        </w:rPr>
        <w:t>附件</w:t>
      </w:r>
      <w:r w:rsidRPr="00A5716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 w:rsidR="007E506A">
        <w:rPr>
          <w:rFonts w:hint="eastAsia"/>
          <w:sz w:val="28"/>
          <w:szCs w:val="28"/>
        </w:rPr>
        <w:t>北京航空航天大学研究生</w:t>
      </w:r>
      <w:r w:rsidR="007E506A" w:rsidRPr="00A57160">
        <w:rPr>
          <w:rFonts w:hint="eastAsia"/>
          <w:sz w:val="28"/>
          <w:szCs w:val="28"/>
        </w:rPr>
        <w:t>国际引智课</w:t>
      </w:r>
      <w:r w:rsidR="007E506A">
        <w:rPr>
          <w:rFonts w:hint="eastAsia"/>
          <w:sz w:val="28"/>
          <w:szCs w:val="28"/>
        </w:rPr>
        <w:t>计划实施</w:t>
      </w:r>
      <w:r w:rsidR="007E506A" w:rsidRPr="00A57160">
        <w:rPr>
          <w:rFonts w:hint="eastAsia"/>
          <w:sz w:val="28"/>
          <w:szCs w:val="28"/>
        </w:rPr>
        <w:t>管理办法</w:t>
      </w:r>
    </w:p>
    <w:p w:rsidR="00F64EA2" w:rsidRPr="00F03D0F" w:rsidRDefault="009E493C" w:rsidP="00092E10">
      <w:pPr>
        <w:wordWrap w:val="0"/>
        <w:jc w:val="right"/>
        <w:rPr>
          <w:sz w:val="28"/>
          <w:szCs w:val="28"/>
        </w:rPr>
      </w:pPr>
      <w:r w:rsidRPr="00F03D0F">
        <w:rPr>
          <w:rFonts w:hint="eastAsia"/>
          <w:sz w:val="28"/>
          <w:szCs w:val="28"/>
        </w:rPr>
        <w:t>研究生培养处</w:t>
      </w:r>
      <w:r w:rsidRPr="00F03D0F">
        <w:rPr>
          <w:rFonts w:hint="eastAsia"/>
          <w:sz w:val="28"/>
          <w:szCs w:val="28"/>
        </w:rPr>
        <w:t xml:space="preserve">        </w:t>
      </w:r>
    </w:p>
    <w:p w:rsidR="009E493C" w:rsidRPr="00F03D0F" w:rsidRDefault="009E493C" w:rsidP="009E493C">
      <w:pPr>
        <w:wordWrap w:val="0"/>
        <w:jc w:val="right"/>
        <w:rPr>
          <w:sz w:val="28"/>
          <w:szCs w:val="28"/>
        </w:rPr>
      </w:pPr>
      <w:r w:rsidRPr="00F03D0F">
        <w:rPr>
          <w:rFonts w:hint="eastAsia"/>
          <w:sz w:val="28"/>
          <w:szCs w:val="28"/>
        </w:rPr>
        <w:t>20</w:t>
      </w:r>
      <w:r w:rsidR="00DA419B">
        <w:rPr>
          <w:sz w:val="28"/>
          <w:szCs w:val="28"/>
        </w:rPr>
        <w:t>21</w:t>
      </w:r>
      <w:r w:rsidRPr="00F03D0F">
        <w:rPr>
          <w:rFonts w:hint="eastAsia"/>
          <w:sz w:val="28"/>
          <w:szCs w:val="28"/>
        </w:rPr>
        <w:t>-</w:t>
      </w:r>
      <w:r w:rsidR="005926D8" w:rsidRPr="00F03D0F">
        <w:rPr>
          <w:rFonts w:hint="eastAsia"/>
          <w:sz w:val="28"/>
          <w:szCs w:val="28"/>
        </w:rPr>
        <w:t>0</w:t>
      </w:r>
      <w:r w:rsidR="005926D8">
        <w:rPr>
          <w:sz w:val="28"/>
          <w:szCs w:val="28"/>
        </w:rPr>
        <w:t>3</w:t>
      </w:r>
      <w:r w:rsidRPr="00F03D0F">
        <w:rPr>
          <w:rFonts w:hint="eastAsia"/>
          <w:sz w:val="28"/>
          <w:szCs w:val="28"/>
        </w:rPr>
        <w:t>-</w:t>
      </w:r>
      <w:r w:rsidR="005926D8">
        <w:rPr>
          <w:sz w:val="28"/>
          <w:szCs w:val="28"/>
        </w:rPr>
        <w:t>0</w:t>
      </w:r>
      <w:r w:rsidR="0051398C">
        <w:rPr>
          <w:sz w:val="28"/>
          <w:szCs w:val="28"/>
        </w:rPr>
        <w:t>2</w:t>
      </w:r>
      <w:r w:rsidR="005926D8" w:rsidRPr="00F03D0F">
        <w:rPr>
          <w:rFonts w:hint="eastAsia"/>
          <w:sz w:val="28"/>
          <w:szCs w:val="28"/>
        </w:rPr>
        <w:t xml:space="preserve">         </w:t>
      </w:r>
    </w:p>
    <w:sectPr w:rsidR="009E493C" w:rsidRPr="00F03D0F" w:rsidSect="001F3679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E" w:rsidRDefault="00A54CBE">
      <w:r>
        <w:separator/>
      </w:r>
    </w:p>
  </w:endnote>
  <w:endnote w:type="continuationSeparator" w:id="0">
    <w:p w:rsidR="00A54CBE" w:rsidRDefault="00A5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14" w:rsidRDefault="008242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8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814" w:rsidRDefault="0090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E" w:rsidRDefault="00A54CBE">
      <w:r>
        <w:separator/>
      </w:r>
    </w:p>
  </w:footnote>
  <w:footnote w:type="continuationSeparator" w:id="0">
    <w:p w:rsidR="00A54CBE" w:rsidRDefault="00A5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D20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5789"/>
    <w:multiLevelType w:val="hybridMultilevel"/>
    <w:tmpl w:val="D3E0F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EFD"/>
    <w:multiLevelType w:val="hybridMultilevel"/>
    <w:tmpl w:val="EB1E787E"/>
    <w:lvl w:ilvl="0" w:tplc="D47AFA3E">
      <w:start w:val="1"/>
      <w:numFmt w:val="decimal"/>
      <w:lvlText w:val="%1."/>
      <w:lvlJc w:val="left"/>
      <w:pPr>
        <w:ind w:left="360" w:hanging="360"/>
      </w:pPr>
      <w:rPr>
        <w:rFonts w:ascii="黑体" w:eastAsia="黑体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CF03A2"/>
    <w:multiLevelType w:val="hybridMultilevel"/>
    <w:tmpl w:val="10DC195A"/>
    <w:lvl w:ilvl="0" w:tplc="B1164372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B5924"/>
    <w:multiLevelType w:val="hybridMultilevel"/>
    <w:tmpl w:val="07FED47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2259D6"/>
    <w:multiLevelType w:val="hybridMultilevel"/>
    <w:tmpl w:val="CCDCC51C"/>
    <w:lvl w:ilvl="0" w:tplc="4C862012">
      <w:start w:val="1"/>
      <w:numFmt w:val="decimal"/>
      <w:suff w:val="space"/>
      <w:lvlText w:val="%1.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6" w15:restartNumberingAfterBreak="0">
    <w:nsid w:val="4E4B64B8"/>
    <w:multiLevelType w:val="hybridMultilevel"/>
    <w:tmpl w:val="7E32D816"/>
    <w:lvl w:ilvl="0" w:tplc="85EE6A48">
      <w:start w:val="1"/>
      <w:numFmt w:val="chineseCountingThousand"/>
      <w:lvlText w:val="第%1条"/>
      <w:lvlJc w:val="left"/>
      <w:pPr>
        <w:ind w:left="840" w:hanging="420"/>
      </w:pPr>
      <w:rPr>
        <w:rFonts w:ascii="黑体" w:eastAsia="黑体" w:hAnsi="黑体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1056F53"/>
    <w:multiLevelType w:val="hybridMultilevel"/>
    <w:tmpl w:val="C8E48930"/>
    <w:lvl w:ilvl="0" w:tplc="79B8FB7E">
      <w:start w:val="1"/>
      <w:numFmt w:val="decimal"/>
      <w:suff w:val="space"/>
      <w:lvlText w:val="%1.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8" w15:restartNumberingAfterBreak="0">
    <w:nsid w:val="54725269"/>
    <w:multiLevelType w:val="hybridMultilevel"/>
    <w:tmpl w:val="DA2EC584"/>
    <w:lvl w:ilvl="0" w:tplc="04090013">
      <w:start w:val="1"/>
      <w:numFmt w:val="chineseCountingThousand"/>
      <w:lvlText w:val="%1、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9" w15:restartNumberingAfterBreak="0">
    <w:nsid w:val="58F15191"/>
    <w:multiLevelType w:val="hybridMultilevel"/>
    <w:tmpl w:val="D31426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C51769"/>
    <w:multiLevelType w:val="hybridMultilevel"/>
    <w:tmpl w:val="760E970C"/>
    <w:lvl w:ilvl="0" w:tplc="4C862012">
      <w:start w:val="1"/>
      <w:numFmt w:val="decimal"/>
      <w:lvlText w:val="%1."/>
      <w:lvlJc w:val="left"/>
      <w:pPr>
        <w:ind w:left="150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abstractNum w:abstractNumId="11" w15:restartNumberingAfterBreak="0">
    <w:nsid w:val="609C1257"/>
    <w:multiLevelType w:val="multilevel"/>
    <w:tmpl w:val="07FED47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4"/>
    <w:rsid w:val="0000026D"/>
    <w:rsid w:val="00000AE9"/>
    <w:rsid w:val="00001216"/>
    <w:rsid w:val="00003538"/>
    <w:rsid w:val="00010639"/>
    <w:rsid w:val="00013048"/>
    <w:rsid w:val="00013D86"/>
    <w:rsid w:val="0001435C"/>
    <w:rsid w:val="00016670"/>
    <w:rsid w:val="00026BB1"/>
    <w:rsid w:val="00027758"/>
    <w:rsid w:val="00033BC4"/>
    <w:rsid w:val="000351A3"/>
    <w:rsid w:val="000445ED"/>
    <w:rsid w:val="00045B58"/>
    <w:rsid w:val="0008396A"/>
    <w:rsid w:val="000849A2"/>
    <w:rsid w:val="00092C3B"/>
    <w:rsid w:val="00092E10"/>
    <w:rsid w:val="00097DA3"/>
    <w:rsid w:val="000B33CD"/>
    <w:rsid w:val="000C2E25"/>
    <w:rsid w:val="000E3FA1"/>
    <w:rsid w:val="00102E79"/>
    <w:rsid w:val="00106AB0"/>
    <w:rsid w:val="0011528A"/>
    <w:rsid w:val="00132011"/>
    <w:rsid w:val="001338F7"/>
    <w:rsid w:val="0014562A"/>
    <w:rsid w:val="00146101"/>
    <w:rsid w:val="00146493"/>
    <w:rsid w:val="0016124A"/>
    <w:rsid w:val="0016536C"/>
    <w:rsid w:val="0017076D"/>
    <w:rsid w:val="00172971"/>
    <w:rsid w:val="001767EB"/>
    <w:rsid w:val="001900D3"/>
    <w:rsid w:val="001912B0"/>
    <w:rsid w:val="001B107F"/>
    <w:rsid w:val="001B39A3"/>
    <w:rsid w:val="001B46FD"/>
    <w:rsid w:val="001B5072"/>
    <w:rsid w:val="001B7D01"/>
    <w:rsid w:val="001C552D"/>
    <w:rsid w:val="001C5774"/>
    <w:rsid w:val="001D11B6"/>
    <w:rsid w:val="001D134B"/>
    <w:rsid w:val="001F03CB"/>
    <w:rsid w:val="001F3679"/>
    <w:rsid w:val="00203754"/>
    <w:rsid w:val="00210469"/>
    <w:rsid w:val="00212A52"/>
    <w:rsid w:val="002219AB"/>
    <w:rsid w:val="00224151"/>
    <w:rsid w:val="0023523F"/>
    <w:rsid w:val="00235A4F"/>
    <w:rsid w:val="00236BCC"/>
    <w:rsid w:val="002467A8"/>
    <w:rsid w:val="0026495B"/>
    <w:rsid w:val="00265C33"/>
    <w:rsid w:val="002679A3"/>
    <w:rsid w:val="00271D1E"/>
    <w:rsid w:val="002813A0"/>
    <w:rsid w:val="00282208"/>
    <w:rsid w:val="002872AA"/>
    <w:rsid w:val="002911E2"/>
    <w:rsid w:val="002A1B59"/>
    <w:rsid w:val="002A372E"/>
    <w:rsid w:val="002B1F94"/>
    <w:rsid w:val="002B6D96"/>
    <w:rsid w:val="002D7CB0"/>
    <w:rsid w:val="002E0347"/>
    <w:rsid w:val="002E34BD"/>
    <w:rsid w:val="002E4B84"/>
    <w:rsid w:val="002F092C"/>
    <w:rsid w:val="002F2C32"/>
    <w:rsid w:val="00325C19"/>
    <w:rsid w:val="00334810"/>
    <w:rsid w:val="003356F4"/>
    <w:rsid w:val="00351698"/>
    <w:rsid w:val="0035739F"/>
    <w:rsid w:val="003626BC"/>
    <w:rsid w:val="00363AC7"/>
    <w:rsid w:val="003647DC"/>
    <w:rsid w:val="00370228"/>
    <w:rsid w:val="003840B8"/>
    <w:rsid w:val="0039796B"/>
    <w:rsid w:val="003A78B0"/>
    <w:rsid w:val="003B1430"/>
    <w:rsid w:val="003B47BB"/>
    <w:rsid w:val="003B7ABD"/>
    <w:rsid w:val="003C499D"/>
    <w:rsid w:val="003C63A7"/>
    <w:rsid w:val="003D1F47"/>
    <w:rsid w:val="003D721E"/>
    <w:rsid w:val="003F76B4"/>
    <w:rsid w:val="00402432"/>
    <w:rsid w:val="00410551"/>
    <w:rsid w:val="00415AE4"/>
    <w:rsid w:val="00421CB0"/>
    <w:rsid w:val="004262F3"/>
    <w:rsid w:val="00431BCA"/>
    <w:rsid w:val="00454562"/>
    <w:rsid w:val="004602D3"/>
    <w:rsid w:val="0046709E"/>
    <w:rsid w:val="0046762B"/>
    <w:rsid w:val="00470DD3"/>
    <w:rsid w:val="004714DF"/>
    <w:rsid w:val="00480F0D"/>
    <w:rsid w:val="004918DB"/>
    <w:rsid w:val="004A0523"/>
    <w:rsid w:val="004A21D6"/>
    <w:rsid w:val="004A2DEE"/>
    <w:rsid w:val="004A4CBD"/>
    <w:rsid w:val="004D0CF7"/>
    <w:rsid w:val="004D421A"/>
    <w:rsid w:val="00503BE3"/>
    <w:rsid w:val="0051398C"/>
    <w:rsid w:val="005174A4"/>
    <w:rsid w:val="005178AB"/>
    <w:rsid w:val="005219A9"/>
    <w:rsid w:val="00525757"/>
    <w:rsid w:val="0054306D"/>
    <w:rsid w:val="00552BD3"/>
    <w:rsid w:val="00554EA8"/>
    <w:rsid w:val="00582802"/>
    <w:rsid w:val="005926D8"/>
    <w:rsid w:val="00597CF5"/>
    <w:rsid w:val="005A4757"/>
    <w:rsid w:val="005B5E0E"/>
    <w:rsid w:val="005C5CDD"/>
    <w:rsid w:val="005D007F"/>
    <w:rsid w:val="005D40E3"/>
    <w:rsid w:val="005D5E26"/>
    <w:rsid w:val="005E3E50"/>
    <w:rsid w:val="005E4299"/>
    <w:rsid w:val="005F424F"/>
    <w:rsid w:val="00613E05"/>
    <w:rsid w:val="0061654E"/>
    <w:rsid w:val="006170C1"/>
    <w:rsid w:val="006209C8"/>
    <w:rsid w:val="00622185"/>
    <w:rsid w:val="00650BFF"/>
    <w:rsid w:val="00663097"/>
    <w:rsid w:val="00674C7E"/>
    <w:rsid w:val="0068049A"/>
    <w:rsid w:val="00686E29"/>
    <w:rsid w:val="00687313"/>
    <w:rsid w:val="00695B10"/>
    <w:rsid w:val="006A04A9"/>
    <w:rsid w:val="006A15B8"/>
    <w:rsid w:val="006C0094"/>
    <w:rsid w:val="006C16BE"/>
    <w:rsid w:val="006C30BF"/>
    <w:rsid w:val="006D4693"/>
    <w:rsid w:val="006E72B5"/>
    <w:rsid w:val="006F07D6"/>
    <w:rsid w:val="00703D03"/>
    <w:rsid w:val="0070654D"/>
    <w:rsid w:val="0071454E"/>
    <w:rsid w:val="007175F6"/>
    <w:rsid w:val="00720876"/>
    <w:rsid w:val="00725D2A"/>
    <w:rsid w:val="00735D18"/>
    <w:rsid w:val="0074356A"/>
    <w:rsid w:val="00783379"/>
    <w:rsid w:val="0078377D"/>
    <w:rsid w:val="00784A1D"/>
    <w:rsid w:val="00786CFE"/>
    <w:rsid w:val="0079131C"/>
    <w:rsid w:val="00792902"/>
    <w:rsid w:val="007A5BF2"/>
    <w:rsid w:val="007B5360"/>
    <w:rsid w:val="007C1653"/>
    <w:rsid w:val="007D5AB7"/>
    <w:rsid w:val="007E2C6B"/>
    <w:rsid w:val="007E506A"/>
    <w:rsid w:val="007E5B1C"/>
    <w:rsid w:val="007F1D75"/>
    <w:rsid w:val="007F6260"/>
    <w:rsid w:val="007F78E6"/>
    <w:rsid w:val="0080130E"/>
    <w:rsid w:val="00814622"/>
    <w:rsid w:val="00815030"/>
    <w:rsid w:val="00821EFD"/>
    <w:rsid w:val="00822AD7"/>
    <w:rsid w:val="0082423D"/>
    <w:rsid w:val="008263CD"/>
    <w:rsid w:val="0083320C"/>
    <w:rsid w:val="00834C5D"/>
    <w:rsid w:val="00874C9C"/>
    <w:rsid w:val="00877C43"/>
    <w:rsid w:val="00881B24"/>
    <w:rsid w:val="008A1BC6"/>
    <w:rsid w:val="008A1C6B"/>
    <w:rsid w:val="008A22B4"/>
    <w:rsid w:val="008B210F"/>
    <w:rsid w:val="008B50EF"/>
    <w:rsid w:val="008B5870"/>
    <w:rsid w:val="008C297D"/>
    <w:rsid w:val="008D21E8"/>
    <w:rsid w:val="008D383E"/>
    <w:rsid w:val="008D3F9E"/>
    <w:rsid w:val="00900DC8"/>
    <w:rsid w:val="0090369F"/>
    <w:rsid w:val="00903814"/>
    <w:rsid w:val="0092258C"/>
    <w:rsid w:val="0092453D"/>
    <w:rsid w:val="00924D24"/>
    <w:rsid w:val="00927CE9"/>
    <w:rsid w:val="009327F7"/>
    <w:rsid w:val="0093593B"/>
    <w:rsid w:val="0095023E"/>
    <w:rsid w:val="00950B48"/>
    <w:rsid w:val="009526F7"/>
    <w:rsid w:val="00956F77"/>
    <w:rsid w:val="00965486"/>
    <w:rsid w:val="00965EB6"/>
    <w:rsid w:val="009674B3"/>
    <w:rsid w:val="00976EA2"/>
    <w:rsid w:val="009776B1"/>
    <w:rsid w:val="00981F86"/>
    <w:rsid w:val="00990C43"/>
    <w:rsid w:val="0099453F"/>
    <w:rsid w:val="009A0BD4"/>
    <w:rsid w:val="009A2960"/>
    <w:rsid w:val="009A403F"/>
    <w:rsid w:val="009B065F"/>
    <w:rsid w:val="009B421A"/>
    <w:rsid w:val="009B4BC2"/>
    <w:rsid w:val="009C70B5"/>
    <w:rsid w:val="009D094E"/>
    <w:rsid w:val="009E04DC"/>
    <w:rsid w:val="009E290E"/>
    <w:rsid w:val="009E493C"/>
    <w:rsid w:val="009F024F"/>
    <w:rsid w:val="009F115B"/>
    <w:rsid w:val="009F1586"/>
    <w:rsid w:val="009F5964"/>
    <w:rsid w:val="009F5E0A"/>
    <w:rsid w:val="00A01FA1"/>
    <w:rsid w:val="00A02D88"/>
    <w:rsid w:val="00A02F94"/>
    <w:rsid w:val="00A20AAF"/>
    <w:rsid w:val="00A33E43"/>
    <w:rsid w:val="00A35E7B"/>
    <w:rsid w:val="00A369AC"/>
    <w:rsid w:val="00A37713"/>
    <w:rsid w:val="00A47E1A"/>
    <w:rsid w:val="00A54CBE"/>
    <w:rsid w:val="00A559C3"/>
    <w:rsid w:val="00A57160"/>
    <w:rsid w:val="00A5737A"/>
    <w:rsid w:val="00A621DD"/>
    <w:rsid w:val="00A629F8"/>
    <w:rsid w:val="00A657E8"/>
    <w:rsid w:val="00A70A7E"/>
    <w:rsid w:val="00A8703F"/>
    <w:rsid w:val="00A975B6"/>
    <w:rsid w:val="00AB379C"/>
    <w:rsid w:val="00AB5510"/>
    <w:rsid w:val="00AD78C8"/>
    <w:rsid w:val="00AE3693"/>
    <w:rsid w:val="00AE5FC0"/>
    <w:rsid w:val="00AF0C6D"/>
    <w:rsid w:val="00AF10F5"/>
    <w:rsid w:val="00AF608A"/>
    <w:rsid w:val="00B06CD7"/>
    <w:rsid w:val="00B12D66"/>
    <w:rsid w:val="00B37CB7"/>
    <w:rsid w:val="00B5119F"/>
    <w:rsid w:val="00B5739E"/>
    <w:rsid w:val="00B6300B"/>
    <w:rsid w:val="00B66641"/>
    <w:rsid w:val="00BC1A14"/>
    <w:rsid w:val="00BC449F"/>
    <w:rsid w:val="00BC49A2"/>
    <w:rsid w:val="00BD53B3"/>
    <w:rsid w:val="00BE6FBC"/>
    <w:rsid w:val="00BF01DE"/>
    <w:rsid w:val="00C05447"/>
    <w:rsid w:val="00C06CE1"/>
    <w:rsid w:val="00C07B23"/>
    <w:rsid w:val="00C202C9"/>
    <w:rsid w:val="00C31A95"/>
    <w:rsid w:val="00C60E8E"/>
    <w:rsid w:val="00C70AA1"/>
    <w:rsid w:val="00C8018E"/>
    <w:rsid w:val="00C863BD"/>
    <w:rsid w:val="00C872C4"/>
    <w:rsid w:val="00CA1238"/>
    <w:rsid w:val="00CA359A"/>
    <w:rsid w:val="00CA39AC"/>
    <w:rsid w:val="00CA4363"/>
    <w:rsid w:val="00CB4587"/>
    <w:rsid w:val="00CC00A2"/>
    <w:rsid w:val="00CC17BD"/>
    <w:rsid w:val="00CC6A91"/>
    <w:rsid w:val="00CD097C"/>
    <w:rsid w:val="00CE5983"/>
    <w:rsid w:val="00D004B3"/>
    <w:rsid w:val="00D11C8B"/>
    <w:rsid w:val="00D12490"/>
    <w:rsid w:val="00D23ECD"/>
    <w:rsid w:val="00D3198E"/>
    <w:rsid w:val="00D3498C"/>
    <w:rsid w:val="00D573D7"/>
    <w:rsid w:val="00D64279"/>
    <w:rsid w:val="00D643C7"/>
    <w:rsid w:val="00D65303"/>
    <w:rsid w:val="00D765D2"/>
    <w:rsid w:val="00D82E1E"/>
    <w:rsid w:val="00D96D27"/>
    <w:rsid w:val="00DA2CB1"/>
    <w:rsid w:val="00DA3B28"/>
    <w:rsid w:val="00DA419B"/>
    <w:rsid w:val="00DA54C3"/>
    <w:rsid w:val="00DA5DD5"/>
    <w:rsid w:val="00DB01FE"/>
    <w:rsid w:val="00DB6D7B"/>
    <w:rsid w:val="00DC4272"/>
    <w:rsid w:val="00DC4C7F"/>
    <w:rsid w:val="00DD1E28"/>
    <w:rsid w:val="00DD36DC"/>
    <w:rsid w:val="00DE1F1C"/>
    <w:rsid w:val="00DE5465"/>
    <w:rsid w:val="00DE7093"/>
    <w:rsid w:val="00DF0FF8"/>
    <w:rsid w:val="00E06A63"/>
    <w:rsid w:val="00E238E5"/>
    <w:rsid w:val="00E319DF"/>
    <w:rsid w:val="00E404EA"/>
    <w:rsid w:val="00E40C43"/>
    <w:rsid w:val="00E4540A"/>
    <w:rsid w:val="00E50EFE"/>
    <w:rsid w:val="00E74A06"/>
    <w:rsid w:val="00E802A5"/>
    <w:rsid w:val="00E80669"/>
    <w:rsid w:val="00E810EE"/>
    <w:rsid w:val="00E846FB"/>
    <w:rsid w:val="00E922AD"/>
    <w:rsid w:val="00E977F0"/>
    <w:rsid w:val="00EB0384"/>
    <w:rsid w:val="00EB3E1A"/>
    <w:rsid w:val="00EC2BF5"/>
    <w:rsid w:val="00EC7AAB"/>
    <w:rsid w:val="00ED4557"/>
    <w:rsid w:val="00EE396B"/>
    <w:rsid w:val="00F017D6"/>
    <w:rsid w:val="00F030AD"/>
    <w:rsid w:val="00F03D0F"/>
    <w:rsid w:val="00F40FC4"/>
    <w:rsid w:val="00F44817"/>
    <w:rsid w:val="00F51CDB"/>
    <w:rsid w:val="00F52D7D"/>
    <w:rsid w:val="00F60900"/>
    <w:rsid w:val="00F622D8"/>
    <w:rsid w:val="00F64EA2"/>
    <w:rsid w:val="00F65E65"/>
    <w:rsid w:val="00F719EC"/>
    <w:rsid w:val="00F760C5"/>
    <w:rsid w:val="00F77548"/>
    <w:rsid w:val="00F81412"/>
    <w:rsid w:val="00F865D7"/>
    <w:rsid w:val="00F877CC"/>
    <w:rsid w:val="00F9257B"/>
    <w:rsid w:val="00FA3FF9"/>
    <w:rsid w:val="00FB03E1"/>
    <w:rsid w:val="00FB06BD"/>
    <w:rsid w:val="00FB75BA"/>
    <w:rsid w:val="00FD40DA"/>
    <w:rsid w:val="00FD41C5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B9A6B0-0403-4211-8B9A-8123BC96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3C7"/>
    <w:pPr>
      <w:spacing w:after="120"/>
      <w:ind w:left="420"/>
    </w:pPr>
    <w:rPr>
      <w:szCs w:val="20"/>
    </w:rPr>
  </w:style>
  <w:style w:type="paragraph" w:customStyle="1" w:styleId="Web">
    <w:name w:val="普通 (Web)"/>
    <w:basedOn w:val="a"/>
    <w:rsid w:val="00CC00A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qFormat/>
    <w:rsid w:val="00CC00A2"/>
    <w:rPr>
      <w:b/>
      <w:bCs/>
    </w:rPr>
  </w:style>
  <w:style w:type="paragraph" w:styleId="a5">
    <w:name w:val="footer"/>
    <w:basedOn w:val="a"/>
    <w:rsid w:val="00CC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C00A2"/>
  </w:style>
  <w:style w:type="paragraph" w:styleId="a7">
    <w:name w:val="Balloon Text"/>
    <w:basedOn w:val="a"/>
    <w:semiHidden/>
    <w:rsid w:val="00CC00A2"/>
    <w:rPr>
      <w:sz w:val="18"/>
      <w:szCs w:val="18"/>
    </w:rPr>
  </w:style>
  <w:style w:type="paragraph" w:styleId="a8">
    <w:name w:val="header"/>
    <w:basedOn w:val="a"/>
    <w:rsid w:val="00CC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rans">
    <w:name w:val="trans"/>
    <w:basedOn w:val="a0"/>
    <w:rsid w:val="00AF608A"/>
  </w:style>
  <w:style w:type="character" w:customStyle="1" w:styleId="labellist">
    <w:name w:val="label_list"/>
    <w:basedOn w:val="a0"/>
    <w:rsid w:val="00F64EA2"/>
  </w:style>
  <w:style w:type="character" w:styleId="a9">
    <w:name w:val="Hyperlink"/>
    <w:basedOn w:val="a0"/>
    <w:rsid w:val="009F5E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5D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8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yxmgl@bua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中国科学技术大学研究生院</vt:lpstr>
    </vt:vector>
  </TitlesOfParts>
  <Company>ustc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中国科学技术大学研究生院</dc:title>
  <dc:creator>zhfeng</dc:creator>
  <cp:lastModifiedBy>lenovo</cp:lastModifiedBy>
  <cp:revision>5</cp:revision>
  <cp:lastPrinted>2013-05-27T08:12:00Z</cp:lastPrinted>
  <dcterms:created xsi:type="dcterms:W3CDTF">2021-03-02T00:41:00Z</dcterms:created>
  <dcterms:modified xsi:type="dcterms:W3CDTF">2021-03-02T01:28:00Z</dcterms:modified>
</cp:coreProperties>
</file>